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996EB" w14:textId="4039C6C8" w:rsidR="00E03698" w:rsidRPr="00E454C7" w:rsidRDefault="007A33B1" w:rsidP="0052488A">
      <w:pPr>
        <w:pStyle w:val="Titre1"/>
        <w:spacing w:before="360" w:after="0"/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E454C7">
        <w:rPr>
          <w:rFonts w:ascii="Arial" w:hAnsi="Arial" w:cs="Arial"/>
          <w:b/>
          <w:bCs/>
          <w:smallCaps/>
          <w:sz w:val="22"/>
          <w:szCs w:val="22"/>
        </w:rPr>
        <w:t>Province de Québec</w:t>
      </w:r>
    </w:p>
    <w:p w14:paraId="6E5F88D7" w14:textId="77777777" w:rsidR="00E03698" w:rsidRPr="00E454C7" w:rsidRDefault="007A33B1">
      <w:pPr>
        <w:jc w:val="both"/>
        <w:rPr>
          <w:rFonts w:ascii="Arial" w:hAnsi="Arial" w:cs="Arial"/>
          <w:smallCaps/>
          <w:sz w:val="22"/>
          <w:szCs w:val="22"/>
        </w:rPr>
      </w:pPr>
      <w:r w:rsidRPr="00E454C7">
        <w:rPr>
          <w:rFonts w:ascii="Arial" w:hAnsi="Arial" w:cs="Arial"/>
          <w:b/>
          <w:bCs/>
          <w:smallCaps/>
          <w:sz w:val="22"/>
          <w:szCs w:val="22"/>
        </w:rPr>
        <w:t>Municipalité régionale de comté de Vaudreuil-Soulanges</w:t>
      </w:r>
    </w:p>
    <w:p w14:paraId="62118748" w14:textId="3235ACE3" w:rsidR="00E03698" w:rsidRPr="00E454C7" w:rsidRDefault="007A33B1">
      <w:pPr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E454C7">
        <w:rPr>
          <w:rFonts w:ascii="Arial" w:hAnsi="Arial" w:cs="Arial"/>
          <w:b/>
          <w:bCs/>
          <w:smallCaps/>
          <w:sz w:val="22"/>
          <w:szCs w:val="22"/>
        </w:rPr>
        <w:t xml:space="preserve">Municipalité du </w:t>
      </w:r>
      <w:r w:rsidR="00FF2BBE">
        <w:rPr>
          <w:rFonts w:ascii="Arial" w:hAnsi="Arial" w:cs="Arial"/>
          <w:b/>
          <w:bCs/>
          <w:smallCaps/>
          <w:sz w:val="22"/>
          <w:szCs w:val="22"/>
        </w:rPr>
        <w:t>V</w:t>
      </w:r>
      <w:r w:rsidR="00FF2BBE" w:rsidRPr="00E454C7">
        <w:rPr>
          <w:rFonts w:ascii="Arial" w:hAnsi="Arial" w:cs="Arial"/>
          <w:b/>
          <w:bCs/>
          <w:smallCaps/>
          <w:sz w:val="22"/>
          <w:szCs w:val="22"/>
        </w:rPr>
        <w:t>audreuil-sur-le-Lac</w:t>
      </w:r>
    </w:p>
    <w:p w14:paraId="487EF59A" w14:textId="77777777" w:rsidR="00E454C7" w:rsidRPr="00E454C7" w:rsidRDefault="00E454C7">
      <w:pPr>
        <w:jc w:val="both"/>
        <w:rPr>
          <w:rFonts w:ascii="Arial" w:hAnsi="Arial" w:cs="Arial"/>
          <w:b/>
          <w:bCs/>
          <w:smallCaps/>
          <w:sz w:val="22"/>
          <w:szCs w:val="22"/>
        </w:rPr>
      </w:pPr>
    </w:p>
    <w:p w14:paraId="68184E8C" w14:textId="77777777" w:rsidR="00DD18B1" w:rsidRPr="00E454C7" w:rsidRDefault="00DD18B1" w:rsidP="00DD18B1">
      <w:pPr>
        <w:keepNext/>
        <w:keepLines/>
        <w:tabs>
          <w:tab w:val="left" w:pos="4536"/>
        </w:tabs>
        <w:jc w:val="both"/>
        <w:rPr>
          <w:rFonts w:ascii="Arial" w:hAnsi="Arial" w:cs="Arial"/>
          <w:sz w:val="22"/>
          <w:szCs w:val="22"/>
        </w:rPr>
      </w:pPr>
    </w:p>
    <w:p w14:paraId="4EE9137B" w14:textId="77777777" w:rsidR="0061351F" w:rsidRPr="0061351F" w:rsidRDefault="00F03932" w:rsidP="0061351F">
      <w:pPr>
        <w:jc w:val="both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 w:rsidRPr="00E454C7">
        <w:rPr>
          <w:rFonts w:ascii="Arial" w:hAnsi="Arial" w:cs="Arial"/>
          <w:b/>
          <w:caps/>
          <w:color w:val="000000"/>
          <w:sz w:val="22"/>
          <w:szCs w:val="22"/>
          <w:lang w:val="fr-CA"/>
        </w:rPr>
        <w:t xml:space="preserve">Règlement </w:t>
      </w:r>
      <w:r w:rsidR="0061351F">
        <w:rPr>
          <w:rFonts w:ascii="Arial" w:hAnsi="Arial" w:cs="Arial"/>
          <w:b/>
          <w:caps/>
          <w:color w:val="000000"/>
          <w:sz w:val="22"/>
          <w:szCs w:val="22"/>
          <w:lang w:val="fr-CA"/>
        </w:rPr>
        <w:t xml:space="preserve">386-2024-01 </w:t>
      </w:r>
      <w:r w:rsidR="0061351F" w:rsidRPr="0061351F">
        <w:rPr>
          <w:rFonts w:ascii="Arial" w:hAnsi="Arial" w:cs="Arial"/>
          <w:b/>
          <w:bCs/>
          <w:caps/>
          <w:color w:val="000000"/>
          <w:sz w:val="22"/>
          <w:szCs w:val="22"/>
        </w:rPr>
        <w:t>MODIFIANT LE RÈGLEMENT 386-2024 CONCERNANT L’IMPOSITION DES TAUX DE TAXATION (TAUX VARIÉS), DE COMPENSATIONS MUNICIPALES ET DE TARIFICATION DES SERVICES MUNICIPAUX CONFORMÉMENT AU BUDGET 2025</w:t>
      </w:r>
    </w:p>
    <w:p w14:paraId="356B0AA5" w14:textId="66842751" w:rsidR="0027344D" w:rsidRPr="00AE1BC0" w:rsidRDefault="0027344D" w:rsidP="00E36B12">
      <w:pPr>
        <w:jc w:val="both"/>
        <w:rPr>
          <w:rFonts w:ascii="Arial" w:hAnsi="Arial" w:cs="Arial"/>
          <w:sz w:val="22"/>
          <w:szCs w:val="22"/>
        </w:rPr>
      </w:pPr>
    </w:p>
    <w:p w14:paraId="423DEE4C" w14:textId="77777777" w:rsidR="0061351F" w:rsidRDefault="0061351F" w:rsidP="0061351F">
      <w:pPr>
        <w:jc w:val="both"/>
        <w:rPr>
          <w:rFonts w:ascii="Arial" w:hAnsi="Arial" w:cs="Arial"/>
          <w:sz w:val="22"/>
          <w:szCs w:val="22"/>
          <w:lang w:val="fr-CA"/>
        </w:rPr>
      </w:pPr>
      <w:r w:rsidRPr="0061351F">
        <w:rPr>
          <w:rFonts w:ascii="Arial" w:hAnsi="Arial" w:cs="Arial"/>
          <w:sz w:val="22"/>
          <w:szCs w:val="22"/>
          <w:lang w:val="fr-CA"/>
        </w:rPr>
        <w:t>CONSIDÉRANT les dispositions spécifiques du Code municipal du Québec et de la Loi sur la fiscalité municipale relatives à l’imposition des taxes;</w:t>
      </w:r>
    </w:p>
    <w:p w14:paraId="488DED9F" w14:textId="77777777" w:rsidR="0061351F" w:rsidRPr="0061351F" w:rsidRDefault="0061351F" w:rsidP="0061351F">
      <w:pPr>
        <w:jc w:val="both"/>
        <w:rPr>
          <w:rFonts w:ascii="Arial" w:hAnsi="Arial" w:cs="Arial"/>
          <w:sz w:val="22"/>
          <w:szCs w:val="22"/>
          <w:lang w:val="fr-CA"/>
        </w:rPr>
      </w:pPr>
    </w:p>
    <w:p w14:paraId="5CEBB1CC" w14:textId="77777777" w:rsidR="0061351F" w:rsidRDefault="0061351F" w:rsidP="0061351F">
      <w:pPr>
        <w:jc w:val="both"/>
        <w:rPr>
          <w:rFonts w:ascii="Arial" w:hAnsi="Arial" w:cs="Arial"/>
          <w:sz w:val="22"/>
          <w:szCs w:val="22"/>
          <w:lang w:val="fr-CA"/>
        </w:rPr>
      </w:pPr>
      <w:r w:rsidRPr="0061351F">
        <w:rPr>
          <w:rFonts w:ascii="Arial" w:hAnsi="Arial" w:cs="Arial"/>
          <w:sz w:val="22"/>
          <w:szCs w:val="22"/>
          <w:lang w:val="fr-CA"/>
        </w:rPr>
        <w:t>CONSIDÉRANT QUE la Municipalité de Vaudreuil-sur-le-Lac a adopté le Règlement 386-2024 concernant l’imposition des taux de taxation (taux variés), de compensations municipales et de tarification des services municipaux conformément au budget 2025;</w:t>
      </w:r>
    </w:p>
    <w:p w14:paraId="7E72723F" w14:textId="77777777" w:rsidR="0061351F" w:rsidRPr="0061351F" w:rsidRDefault="0061351F" w:rsidP="0061351F">
      <w:pPr>
        <w:jc w:val="both"/>
        <w:rPr>
          <w:rFonts w:ascii="Arial" w:hAnsi="Arial" w:cs="Arial"/>
          <w:sz w:val="22"/>
          <w:szCs w:val="22"/>
          <w:lang w:val="fr-CA"/>
        </w:rPr>
      </w:pPr>
    </w:p>
    <w:p w14:paraId="5910D74B" w14:textId="77777777" w:rsidR="0061351F" w:rsidRDefault="0061351F" w:rsidP="0061351F">
      <w:pPr>
        <w:jc w:val="both"/>
        <w:rPr>
          <w:rFonts w:ascii="Arial" w:hAnsi="Arial" w:cs="Arial"/>
          <w:sz w:val="22"/>
          <w:szCs w:val="22"/>
          <w:lang w:val="fr-CA"/>
        </w:rPr>
      </w:pPr>
      <w:r w:rsidRPr="0061351F">
        <w:rPr>
          <w:rFonts w:ascii="Arial" w:hAnsi="Arial" w:cs="Arial"/>
          <w:sz w:val="22"/>
          <w:szCs w:val="22"/>
          <w:lang w:val="fr-CA"/>
        </w:rPr>
        <w:t>CONSIDÉRANT QU’il y a lieu de modifier ce règlement afin d’ajuster le taux particulier applicable à la catégorie des immeubles industriels conformément à la Loi sur la fiscalité municipale;</w:t>
      </w:r>
    </w:p>
    <w:p w14:paraId="1C954100" w14:textId="77777777" w:rsidR="0061351F" w:rsidRPr="0061351F" w:rsidRDefault="0061351F" w:rsidP="0061351F">
      <w:pPr>
        <w:jc w:val="both"/>
        <w:rPr>
          <w:rFonts w:ascii="Arial" w:hAnsi="Arial" w:cs="Arial"/>
          <w:sz w:val="22"/>
          <w:szCs w:val="22"/>
          <w:lang w:val="fr-CA"/>
        </w:rPr>
      </w:pPr>
    </w:p>
    <w:p w14:paraId="76203F92" w14:textId="77777777" w:rsidR="0061351F" w:rsidRDefault="0061351F" w:rsidP="0061351F">
      <w:pPr>
        <w:jc w:val="both"/>
        <w:rPr>
          <w:rFonts w:ascii="Arial" w:hAnsi="Arial" w:cs="Arial"/>
          <w:sz w:val="22"/>
          <w:szCs w:val="22"/>
          <w:lang w:val="fr-CA"/>
        </w:rPr>
      </w:pPr>
      <w:r w:rsidRPr="0061351F">
        <w:rPr>
          <w:rFonts w:ascii="Arial" w:hAnsi="Arial" w:cs="Arial"/>
          <w:sz w:val="22"/>
          <w:szCs w:val="22"/>
          <w:lang w:val="fr-CA"/>
        </w:rPr>
        <w:t xml:space="preserve">CONSIDÉRANT </w:t>
      </w:r>
      <w:proofErr w:type="spellStart"/>
      <w:r w:rsidRPr="0061351F">
        <w:rPr>
          <w:rFonts w:ascii="Arial" w:hAnsi="Arial" w:cs="Arial"/>
          <w:sz w:val="22"/>
          <w:szCs w:val="22"/>
          <w:lang w:val="fr-CA"/>
        </w:rPr>
        <w:t>QU’un</w:t>
      </w:r>
      <w:proofErr w:type="spellEnd"/>
      <w:r w:rsidRPr="0061351F">
        <w:rPr>
          <w:rFonts w:ascii="Arial" w:hAnsi="Arial" w:cs="Arial"/>
          <w:sz w:val="22"/>
          <w:szCs w:val="22"/>
          <w:lang w:val="fr-CA"/>
        </w:rPr>
        <w:t xml:space="preserve"> avis de motion a été donné et qu’un projet de règlement a été déposé conformément aux dispositions du Code municipal du Québec;</w:t>
      </w:r>
    </w:p>
    <w:p w14:paraId="733BC153" w14:textId="77777777" w:rsidR="0061351F" w:rsidRPr="0061351F" w:rsidRDefault="0061351F" w:rsidP="0061351F">
      <w:pPr>
        <w:jc w:val="both"/>
        <w:rPr>
          <w:rFonts w:ascii="Arial" w:hAnsi="Arial" w:cs="Arial"/>
          <w:sz w:val="22"/>
          <w:szCs w:val="22"/>
          <w:lang w:val="fr-CA"/>
        </w:rPr>
      </w:pPr>
    </w:p>
    <w:p w14:paraId="4E33B063" w14:textId="77777777" w:rsidR="0061351F" w:rsidRPr="0061351F" w:rsidRDefault="0061351F" w:rsidP="0061351F">
      <w:pPr>
        <w:jc w:val="both"/>
        <w:rPr>
          <w:rFonts w:ascii="Arial" w:hAnsi="Arial" w:cs="Arial"/>
          <w:sz w:val="22"/>
          <w:szCs w:val="22"/>
          <w:lang w:val="fr-CA"/>
        </w:rPr>
      </w:pPr>
      <w:r w:rsidRPr="0061351F">
        <w:rPr>
          <w:rFonts w:ascii="Arial" w:hAnsi="Arial" w:cs="Arial"/>
          <w:sz w:val="22"/>
          <w:szCs w:val="22"/>
          <w:lang w:val="fr-CA"/>
        </w:rPr>
        <w:t>CONSIDÉRANT QUE les membres du conseil déclarent avoir lu le présent règlement et renoncent à sa lecture;</w:t>
      </w:r>
    </w:p>
    <w:p w14:paraId="59AA1E55" w14:textId="77777777" w:rsidR="00242346" w:rsidRDefault="00242346" w:rsidP="00C701AE">
      <w:pPr>
        <w:jc w:val="both"/>
        <w:rPr>
          <w:rFonts w:ascii="Arial" w:hAnsi="Arial" w:cs="Arial"/>
          <w:sz w:val="22"/>
          <w:szCs w:val="22"/>
          <w:lang w:val="fr-CA"/>
        </w:rPr>
      </w:pPr>
    </w:p>
    <w:p w14:paraId="2315D1FF" w14:textId="6E99304D" w:rsidR="00242346" w:rsidRPr="00242346" w:rsidRDefault="00242346" w:rsidP="00C701A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fr-CA"/>
        </w:rPr>
        <w:t xml:space="preserve">EN CONSÉQUENCE, </w:t>
      </w:r>
    </w:p>
    <w:p w14:paraId="0D1555E0" w14:textId="068C3AFC" w:rsidR="00AE1BC0" w:rsidRDefault="00AE1BC0" w:rsidP="0027344D">
      <w:pPr>
        <w:jc w:val="both"/>
        <w:rPr>
          <w:rFonts w:ascii="Arial" w:hAnsi="Arial" w:cs="Arial"/>
          <w:sz w:val="22"/>
          <w:szCs w:val="22"/>
        </w:rPr>
      </w:pPr>
    </w:p>
    <w:p w14:paraId="075FC86E" w14:textId="50F30FD6" w:rsidR="00AE1BC0" w:rsidRPr="00AE1BC0" w:rsidRDefault="00AE1BC0" w:rsidP="00AE1BC0">
      <w:pPr>
        <w:rPr>
          <w:rFonts w:ascii="Arial" w:hAnsi="Arial" w:cs="Arial"/>
          <w:bCs/>
          <w:sz w:val="22"/>
          <w:szCs w:val="22"/>
        </w:rPr>
      </w:pPr>
      <w:r w:rsidRPr="00AE1BC0">
        <w:rPr>
          <w:rFonts w:ascii="Arial" w:hAnsi="Arial" w:cs="Arial"/>
          <w:bCs/>
          <w:sz w:val="22"/>
          <w:szCs w:val="22"/>
        </w:rPr>
        <w:t>Il est proposé par</w:t>
      </w:r>
      <w:r w:rsidR="006A258A">
        <w:rPr>
          <w:rFonts w:ascii="Arial" w:hAnsi="Arial" w:cs="Arial"/>
          <w:bCs/>
          <w:sz w:val="22"/>
          <w:szCs w:val="22"/>
        </w:rPr>
        <w:t xml:space="preserve"> </w:t>
      </w:r>
      <w:r w:rsidR="00716DFA">
        <w:rPr>
          <w:rFonts w:ascii="Arial" w:hAnsi="Arial" w:cs="Arial"/>
          <w:bCs/>
          <w:sz w:val="22"/>
          <w:szCs w:val="22"/>
        </w:rPr>
        <w:t xml:space="preserve">Jacques Ostiguy </w:t>
      </w:r>
    </w:p>
    <w:p w14:paraId="0109A6D3" w14:textId="05BCE82C" w:rsidR="00AE1BC0" w:rsidRPr="00AE1BC0" w:rsidRDefault="004014C2" w:rsidP="0054586F">
      <w:pPr>
        <w:spacing w:line="278" w:lineRule="auto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a</w:t>
      </w:r>
      <w:r w:rsidR="00AE1BC0" w:rsidRPr="00AE1BC0">
        <w:rPr>
          <w:rFonts w:ascii="Arial" w:hAnsi="Arial" w:cs="Arial"/>
          <w:bCs/>
          <w:sz w:val="22"/>
          <w:szCs w:val="22"/>
        </w:rPr>
        <w:t>ppuyé</w:t>
      </w:r>
      <w:proofErr w:type="gramEnd"/>
      <w:r w:rsidR="00AE1BC0" w:rsidRPr="00AE1BC0">
        <w:rPr>
          <w:rFonts w:ascii="Arial" w:hAnsi="Arial" w:cs="Arial"/>
          <w:bCs/>
          <w:sz w:val="22"/>
          <w:szCs w:val="22"/>
        </w:rPr>
        <w:t xml:space="preserve"> par </w:t>
      </w:r>
      <w:r w:rsidR="00716DFA">
        <w:rPr>
          <w:rFonts w:ascii="Arial" w:hAnsi="Arial" w:cs="Arial"/>
          <w:bCs/>
          <w:sz w:val="22"/>
          <w:szCs w:val="22"/>
        </w:rPr>
        <w:t xml:space="preserve">Gilles Massey </w:t>
      </w:r>
    </w:p>
    <w:p w14:paraId="6136E79B" w14:textId="77777777" w:rsidR="0027344D" w:rsidRPr="00E454C7" w:rsidRDefault="0027344D" w:rsidP="0027344D">
      <w:pPr>
        <w:jc w:val="both"/>
        <w:rPr>
          <w:rFonts w:ascii="Arial" w:hAnsi="Arial" w:cs="Arial"/>
          <w:b/>
          <w:sz w:val="22"/>
          <w:szCs w:val="22"/>
          <w:lang w:val="fr-CA"/>
        </w:rPr>
      </w:pPr>
    </w:p>
    <w:p w14:paraId="7D936D12" w14:textId="43DCF0AE" w:rsidR="0027344D" w:rsidRPr="00E454C7" w:rsidRDefault="00AE1BC0" w:rsidP="00AE1BC0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AE1BC0">
        <w:rPr>
          <w:rFonts w:ascii="Arial" w:hAnsi="Arial" w:cs="Arial"/>
          <w:b/>
          <w:sz w:val="22"/>
          <w:szCs w:val="22"/>
          <w:lang w:val="fr-CA"/>
        </w:rPr>
        <w:t xml:space="preserve">ET RÉSOLU </w:t>
      </w:r>
      <w:r w:rsidR="00E95EE1">
        <w:rPr>
          <w:rFonts w:ascii="Arial" w:hAnsi="Arial" w:cs="Arial"/>
          <w:bCs/>
          <w:sz w:val="22"/>
          <w:szCs w:val="22"/>
          <w:lang w:val="fr-CA"/>
        </w:rPr>
        <w:t xml:space="preserve">d’adopter le règlement suivant : </w:t>
      </w:r>
    </w:p>
    <w:p w14:paraId="1BCC5303" w14:textId="77777777" w:rsidR="0027344D" w:rsidRDefault="0027344D" w:rsidP="0027344D">
      <w:pPr>
        <w:ind w:left="547" w:hanging="547"/>
        <w:jc w:val="both"/>
        <w:rPr>
          <w:rFonts w:ascii="Arial" w:hAnsi="Arial" w:cs="Arial"/>
          <w:b/>
          <w:sz w:val="22"/>
          <w:szCs w:val="22"/>
          <w:lang w:val="fr-CA"/>
        </w:rPr>
      </w:pPr>
    </w:p>
    <w:p w14:paraId="4D2BF2FE" w14:textId="77777777" w:rsidR="002C6495" w:rsidRPr="00E454C7" w:rsidRDefault="002C6495" w:rsidP="0027344D">
      <w:pPr>
        <w:ind w:left="547" w:hanging="547"/>
        <w:jc w:val="both"/>
        <w:rPr>
          <w:rFonts w:ascii="Arial" w:hAnsi="Arial" w:cs="Arial"/>
          <w:b/>
          <w:sz w:val="22"/>
          <w:szCs w:val="22"/>
          <w:lang w:val="fr-CA"/>
        </w:rPr>
      </w:pPr>
    </w:p>
    <w:p w14:paraId="08995D28" w14:textId="21B9AF0A" w:rsidR="0027344D" w:rsidRDefault="0027344D" w:rsidP="0027344D">
      <w:pPr>
        <w:ind w:left="547" w:hanging="547"/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E454C7">
        <w:rPr>
          <w:rFonts w:ascii="Arial" w:hAnsi="Arial" w:cs="Arial"/>
          <w:b/>
          <w:sz w:val="22"/>
          <w:szCs w:val="22"/>
          <w:lang w:val="fr-CA"/>
        </w:rPr>
        <w:t>ARTICLE 1</w:t>
      </w:r>
    </w:p>
    <w:p w14:paraId="2EC89AD3" w14:textId="77777777" w:rsidR="0061351F" w:rsidRDefault="0061351F" w:rsidP="0027344D">
      <w:pPr>
        <w:ind w:left="547" w:hanging="547"/>
        <w:jc w:val="both"/>
        <w:rPr>
          <w:rFonts w:ascii="Arial" w:hAnsi="Arial" w:cs="Arial"/>
          <w:b/>
          <w:sz w:val="22"/>
          <w:szCs w:val="22"/>
          <w:lang w:val="fr-CA"/>
        </w:rPr>
      </w:pPr>
    </w:p>
    <w:p w14:paraId="4E86BE3D" w14:textId="015085E9" w:rsidR="0061351F" w:rsidRPr="0061351F" w:rsidRDefault="0061351F" w:rsidP="0027344D">
      <w:pPr>
        <w:ind w:left="547" w:hanging="547"/>
        <w:jc w:val="both"/>
        <w:rPr>
          <w:rFonts w:ascii="Arial" w:hAnsi="Arial" w:cs="Arial"/>
          <w:bCs/>
          <w:sz w:val="22"/>
          <w:szCs w:val="22"/>
          <w:lang w:val="fr-CA"/>
        </w:rPr>
      </w:pPr>
      <w:r>
        <w:rPr>
          <w:rFonts w:ascii="Arial" w:hAnsi="Arial" w:cs="Arial"/>
          <w:bCs/>
          <w:sz w:val="22"/>
          <w:szCs w:val="22"/>
          <w:lang w:val="fr-CA"/>
        </w:rPr>
        <w:t xml:space="preserve">Le préambule fait partie intégrante du présent règlement. </w:t>
      </w:r>
    </w:p>
    <w:p w14:paraId="669F03B9" w14:textId="77777777" w:rsidR="002C6495" w:rsidRPr="00E454C7" w:rsidRDefault="002C6495" w:rsidP="0027344D">
      <w:pPr>
        <w:pStyle w:val="Corpsdetexte"/>
        <w:rPr>
          <w:rFonts w:ascii="Arial" w:hAnsi="Arial"/>
          <w:b/>
          <w:bCs/>
          <w:sz w:val="22"/>
          <w:szCs w:val="22"/>
        </w:rPr>
      </w:pPr>
    </w:p>
    <w:p w14:paraId="4E0D044D" w14:textId="1A3F93B0" w:rsidR="0027344D" w:rsidRPr="00E95EE1" w:rsidRDefault="0027344D" w:rsidP="0027344D">
      <w:pPr>
        <w:pStyle w:val="Corpsdetexte"/>
        <w:rPr>
          <w:rFonts w:ascii="Arial" w:hAnsi="Arial"/>
          <w:b/>
          <w:bCs/>
          <w:i w:val="0"/>
          <w:iCs w:val="0"/>
          <w:sz w:val="22"/>
          <w:szCs w:val="22"/>
        </w:rPr>
      </w:pPr>
      <w:r w:rsidRPr="00E95EE1">
        <w:rPr>
          <w:rFonts w:ascii="Arial" w:hAnsi="Arial"/>
          <w:b/>
          <w:bCs/>
          <w:i w:val="0"/>
          <w:iCs w:val="0"/>
          <w:sz w:val="22"/>
          <w:szCs w:val="22"/>
        </w:rPr>
        <w:t>ARTICLE 2</w:t>
      </w:r>
    </w:p>
    <w:p w14:paraId="646AD15E" w14:textId="77777777" w:rsidR="0027344D" w:rsidRPr="00E95EE1" w:rsidRDefault="0027344D" w:rsidP="0027344D">
      <w:pPr>
        <w:pStyle w:val="Corpsdetexte"/>
        <w:rPr>
          <w:rFonts w:ascii="Arial" w:hAnsi="Arial"/>
          <w:i w:val="0"/>
          <w:iCs w:val="0"/>
          <w:sz w:val="22"/>
          <w:szCs w:val="22"/>
        </w:rPr>
      </w:pPr>
    </w:p>
    <w:p w14:paraId="6EC92CDC" w14:textId="77777777" w:rsidR="0061351F" w:rsidRDefault="0061351F" w:rsidP="0061351F">
      <w:pPr>
        <w:pStyle w:val="Corpsdetexte"/>
        <w:rPr>
          <w:rFonts w:ascii="Arial" w:hAnsi="Arial"/>
          <w:i w:val="0"/>
          <w:iCs w:val="0"/>
          <w:sz w:val="22"/>
          <w:szCs w:val="22"/>
        </w:rPr>
      </w:pPr>
      <w:bookmarkStart w:id="0" w:name="_Hlk88749841"/>
      <w:r w:rsidRPr="0061351F">
        <w:rPr>
          <w:rFonts w:ascii="Arial" w:hAnsi="Arial"/>
          <w:i w:val="0"/>
          <w:iCs w:val="0"/>
          <w:sz w:val="22"/>
          <w:szCs w:val="22"/>
        </w:rPr>
        <w:t>L’article 2.4 du Règlement 386-2024 est remplacé par le suivant :</w:t>
      </w:r>
    </w:p>
    <w:p w14:paraId="584112C6" w14:textId="77777777" w:rsidR="0061351F" w:rsidRPr="0061351F" w:rsidRDefault="0061351F" w:rsidP="0061351F">
      <w:pPr>
        <w:pStyle w:val="Corpsdetexte"/>
        <w:rPr>
          <w:rFonts w:ascii="Arial" w:hAnsi="Arial"/>
          <w:i w:val="0"/>
          <w:iCs w:val="0"/>
          <w:sz w:val="22"/>
          <w:szCs w:val="22"/>
        </w:rPr>
      </w:pPr>
    </w:p>
    <w:p w14:paraId="36CAF8FF" w14:textId="0D1C7198" w:rsidR="0061351F" w:rsidRPr="0061351F" w:rsidRDefault="0061351F" w:rsidP="0061351F">
      <w:pPr>
        <w:pStyle w:val="Corpsdetexte"/>
        <w:rPr>
          <w:rFonts w:ascii="Arial" w:hAnsi="Arial"/>
          <w:b/>
          <w:bCs/>
          <w:i w:val="0"/>
          <w:iCs w:val="0"/>
          <w:sz w:val="22"/>
          <w:szCs w:val="22"/>
        </w:rPr>
      </w:pPr>
      <w:r>
        <w:rPr>
          <w:rFonts w:ascii="Arial" w:hAnsi="Arial"/>
          <w:b/>
          <w:bCs/>
          <w:i w:val="0"/>
          <w:iCs w:val="0"/>
          <w:sz w:val="22"/>
          <w:szCs w:val="22"/>
        </w:rPr>
        <w:t>« </w:t>
      </w:r>
      <w:r w:rsidRPr="0061351F">
        <w:rPr>
          <w:rFonts w:ascii="Arial" w:hAnsi="Arial"/>
          <w:b/>
          <w:bCs/>
          <w:i w:val="0"/>
          <w:iCs w:val="0"/>
          <w:sz w:val="22"/>
          <w:szCs w:val="22"/>
        </w:rPr>
        <w:t>2.4 TAUX PARTICULIER À LA CATÉGORIE DES IMMEUBLES INDUSTRIELS</w:t>
      </w:r>
    </w:p>
    <w:p w14:paraId="0DB5DEFE" w14:textId="77777777" w:rsidR="0061351F" w:rsidRPr="0061351F" w:rsidRDefault="0061351F" w:rsidP="0061351F">
      <w:pPr>
        <w:pStyle w:val="Corpsdetexte"/>
        <w:rPr>
          <w:rFonts w:ascii="Arial" w:hAnsi="Arial"/>
          <w:i w:val="0"/>
          <w:iCs w:val="0"/>
          <w:sz w:val="22"/>
          <w:szCs w:val="22"/>
        </w:rPr>
      </w:pPr>
    </w:p>
    <w:p w14:paraId="23BF18E5" w14:textId="33284779" w:rsidR="0061351F" w:rsidRPr="0061351F" w:rsidRDefault="0061351F" w:rsidP="0061351F">
      <w:pPr>
        <w:pStyle w:val="Corpsdetexte"/>
        <w:rPr>
          <w:rFonts w:ascii="Arial" w:hAnsi="Arial"/>
          <w:i w:val="0"/>
          <w:iCs w:val="0"/>
          <w:sz w:val="22"/>
          <w:szCs w:val="22"/>
        </w:rPr>
      </w:pPr>
      <w:r w:rsidRPr="0061351F">
        <w:rPr>
          <w:rFonts w:ascii="Arial" w:hAnsi="Arial"/>
          <w:i w:val="0"/>
          <w:iCs w:val="0"/>
          <w:sz w:val="22"/>
          <w:szCs w:val="22"/>
        </w:rPr>
        <w:t>Le taux particulier de la taxe générale foncière de la catégorie des immeubles industriels est fixé à la somme de 1,53$ par cent dollars (100 $) de la valeur portée au rôle d’évaluation et cette taxe est imposée et prélevée annuellement sur tout terrain, lot ou partie de lot avec toutes les constructions y érigées, s’il y en a, et sur les biens-fonds ou immeubles incorporés aux dits fonds définis à la Loi.</w:t>
      </w:r>
      <w:r>
        <w:rPr>
          <w:rFonts w:ascii="Arial" w:hAnsi="Arial"/>
          <w:i w:val="0"/>
          <w:iCs w:val="0"/>
          <w:sz w:val="22"/>
          <w:szCs w:val="22"/>
        </w:rPr>
        <w:t> »</w:t>
      </w:r>
    </w:p>
    <w:p w14:paraId="15D9780F" w14:textId="77777777" w:rsidR="002C6495" w:rsidRPr="00FF2BBE" w:rsidRDefault="002C6495" w:rsidP="00FF2BBE">
      <w:pPr>
        <w:pStyle w:val="Corpsdetexte"/>
        <w:ind w:left="720"/>
        <w:rPr>
          <w:rFonts w:ascii="Arial" w:hAnsi="Arial"/>
          <w:b/>
          <w:bCs/>
          <w:i w:val="0"/>
          <w:iCs w:val="0"/>
          <w:sz w:val="22"/>
          <w:szCs w:val="22"/>
        </w:rPr>
      </w:pPr>
    </w:p>
    <w:p w14:paraId="34F43BE8" w14:textId="5340CB4F" w:rsidR="0027344D" w:rsidRPr="009F72B5" w:rsidRDefault="0027344D" w:rsidP="0027344D">
      <w:pPr>
        <w:pStyle w:val="Corpsdetexte"/>
        <w:rPr>
          <w:rFonts w:ascii="Arial" w:hAnsi="Arial"/>
          <w:b/>
          <w:bCs/>
          <w:i w:val="0"/>
          <w:iCs w:val="0"/>
          <w:sz w:val="22"/>
          <w:szCs w:val="22"/>
        </w:rPr>
      </w:pPr>
      <w:r w:rsidRPr="009F72B5">
        <w:rPr>
          <w:rFonts w:ascii="Arial" w:hAnsi="Arial"/>
          <w:b/>
          <w:bCs/>
          <w:i w:val="0"/>
          <w:iCs w:val="0"/>
          <w:sz w:val="22"/>
          <w:szCs w:val="22"/>
        </w:rPr>
        <w:t xml:space="preserve">ARTICLE </w:t>
      </w:r>
      <w:r w:rsidR="0061351F">
        <w:rPr>
          <w:rFonts w:ascii="Arial" w:hAnsi="Arial"/>
          <w:b/>
          <w:bCs/>
          <w:i w:val="0"/>
          <w:iCs w:val="0"/>
          <w:sz w:val="22"/>
          <w:szCs w:val="22"/>
        </w:rPr>
        <w:t>3</w:t>
      </w:r>
    </w:p>
    <w:p w14:paraId="18AB13B7" w14:textId="77777777" w:rsidR="0027344D" w:rsidRPr="009F72B5" w:rsidRDefault="0027344D" w:rsidP="0027344D">
      <w:pPr>
        <w:pStyle w:val="Corpsdetexte"/>
        <w:rPr>
          <w:rFonts w:ascii="Arial" w:hAnsi="Arial"/>
          <w:b/>
          <w:bCs/>
          <w:i w:val="0"/>
          <w:iCs w:val="0"/>
          <w:sz w:val="22"/>
          <w:szCs w:val="22"/>
        </w:rPr>
      </w:pPr>
    </w:p>
    <w:bookmarkEnd w:id="0"/>
    <w:p w14:paraId="6CD9485C" w14:textId="3FCDFF3D" w:rsidR="0027344D" w:rsidRDefault="0061351F" w:rsidP="0027344D">
      <w:pPr>
        <w:pStyle w:val="Corpsdetexte"/>
        <w:ind w:left="720" w:hanging="720"/>
        <w:rPr>
          <w:rFonts w:ascii="Arial" w:hAnsi="Arial"/>
          <w:sz w:val="22"/>
          <w:szCs w:val="22"/>
        </w:rPr>
      </w:pPr>
      <w:r w:rsidRPr="0061351F">
        <w:rPr>
          <w:rFonts w:ascii="Arial" w:hAnsi="Arial"/>
          <w:i w:val="0"/>
          <w:iCs w:val="0"/>
          <w:sz w:val="22"/>
          <w:szCs w:val="22"/>
          <w:lang w:val="fr-FR"/>
        </w:rPr>
        <w:t>Le présent règlement entre en vigueur conformément à la Loi.</w:t>
      </w:r>
    </w:p>
    <w:p w14:paraId="24711773" w14:textId="77777777" w:rsidR="002C6495" w:rsidRPr="00E454C7" w:rsidRDefault="002C6495" w:rsidP="0027344D">
      <w:pPr>
        <w:pStyle w:val="Corpsdetexte"/>
        <w:ind w:left="720" w:hanging="720"/>
        <w:rPr>
          <w:rFonts w:ascii="Arial" w:hAnsi="Arial"/>
          <w:sz w:val="22"/>
          <w:szCs w:val="22"/>
        </w:rPr>
      </w:pPr>
    </w:p>
    <w:p w14:paraId="47150F4E" w14:textId="77777777" w:rsidR="0027344D" w:rsidRPr="00E454C7" w:rsidRDefault="0027344D" w:rsidP="0027344D">
      <w:pPr>
        <w:tabs>
          <w:tab w:val="left" w:pos="540"/>
          <w:tab w:val="left" w:pos="1080"/>
          <w:tab w:val="left" w:pos="1800"/>
          <w:tab w:val="left" w:pos="2160"/>
        </w:tabs>
        <w:jc w:val="both"/>
        <w:rPr>
          <w:rFonts w:ascii="Arial" w:hAnsi="Arial" w:cs="Arial"/>
          <w:sz w:val="22"/>
          <w:szCs w:val="22"/>
          <w:lang w:val="fr-CA"/>
        </w:rPr>
      </w:pPr>
    </w:p>
    <w:p w14:paraId="7DE9821B" w14:textId="665877E5" w:rsidR="008745B4" w:rsidRDefault="008745B4" w:rsidP="008745B4">
      <w:pPr>
        <w:tabs>
          <w:tab w:val="left" w:pos="0"/>
          <w:tab w:val="left" w:pos="180"/>
          <w:tab w:val="left" w:pos="720"/>
        </w:tabs>
        <w:rPr>
          <w:rFonts w:ascii="Arial" w:hAnsi="Arial" w:cs="Arial"/>
          <w:sz w:val="22"/>
          <w:szCs w:val="22"/>
          <w:lang w:val="fr-CA"/>
        </w:rPr>
      </w:pPr>
    </w:p>
    <w:p w14:paraId="210058A2" w14:textId="77777777" w:rsidR="008745B4" w:rsidRDefault="008745B4" w:rsidP="008745B4">
      <w:pPr>
        <w:jc w:val="both"/>
        <w:rPr>
          <w:rFonts w:ascii="Arial" w:hAnsi="Arial" w:cs="Arial"/>
          <w:sz w:val="22"/>
          <w:szCs w:val="22"/>
        </w:rPr>
      </w:pPr>
    </w:p>
    <w:p w14:paraId="1616FA1D" w14:textId="718A0845" w:rsidR="00F80A6D" w:rsidRPr="0061351F" w:rsidRDefault="00F80A6D" w:rsidP="000D5A3F">
      <w:pPr>
        <w:tabs>
          <w:tab w:val="left" w:pos="284"/>
          <w:tab w:val="left" w:pos="1843"/>
          <w:tab w:val="left" w:pos="4395"/>
          <w:tab w:val="left" w:pos="6663"/>
        </w:tabs>
        <w:rPr>
          <w:rFonts w:ascii="Arial" w:hAnsi="Arial" w:cs="Arial"/>
          <w:i/>
          <w:iCs/>
          <w:sz w:val="22"/>
          <w:szCs w:val="22"/>
          <w:u w:val="single"/>
          <w:lang w:val="fr-CA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ab/>
      </w:r>
      <w:r w:rsidR="000D5A3F">
        <w:rPr>
          <w:rFonts w:ascii="Arial" w:hAnsi="Arial" w:cs="Arial"/>
          <w:i/>
          <w:iCs/>
          <w:sz w:val="22"/>
          <w:szCs w:val="22"/>
          <w:u w:val="single"/>
        </w:rPr>
        <w:tab/>
      </w:r>
      <w:r w:rsidRPr="0061351F">
        <w:rPr>
          <w:rFonts w:ascii="Arial" w:hAnsi="Arial" w:cs="Arial"/>
          <w:i/>
          <w:iCs/>
          <w:sz w:val="22"/>
          <w:szCs w:val="22"/>
          <w:u w:val="single"/>
          <w:lang w:val="fr-CA"/>
        </w:rPr>
        <w:t>___</w:t>
      </w:r>
      <w:r w:rsidRPr="0061351F">
        <w:rPr>
          <w:rFonts w:ascii="Arial" w:hAnsi="Arial" w:cs="Arial"/>
          <w:sz w:val="22"/>
          <w:szCs w:val="22"/>
          <w:lang w:val="fr-CA"/>
        </w:rPr>
        <w:t xml:space="preserve">  </w:t>
      </w:r>
      <w:r w:rsidRPr="0061351F">
        <w:rPr>
          <w:rFonts w:ascii="Arial" w:hAnsi="Arial" w:cs="Arial"/>
          <w:sz w:val="22"/>
          <w:szCs w:val="22"/>
          <w:lang w:val="fr-CA"/>
        </w:rPr>
        <w:tab/>
      </w:r>
      <w:r w:rsidRPr="0061351F">
        <w:rPr>
          <w:rFonts w:ascii="Arial" w:hAnsi="Arial" w:cs="Arial"/>
          <w:i/>
          <w:iCs/>
          <w:sz w:val="22"/>
          <w:szCs w:val="22"/>
          <w:u w:val="single"/>
          <w:lang w:val="fr-CA"/>
        </w:rPr>
        <w:tab/>
      </w:r>
    </w:p>
    <w:p w14:paraId="6C826767" w14:textId="5D5B63F8" w:rsidR="00F80A6D" w:rsidRPr="00F80A6D" w:rsidRDefault="00F80A6D" w:rsidP="00F80A6D">
      <w:pPr>
        <w:tabs>
          <w:tab w:val="left" w:pos="284"/>
          <w:tab w:val="left" w:pos="4395"/>
          <w:tab w:val="left" w:pos="6663"/>
        </w:tabs>
        <w:rPr>
          <w:rFonts w:ascii="Arial" w:hAnsi="Arial" w:cs="Arial"/>
          <w:sz w:val="22"/>
          <w:szCs w:val="22"/>
        </w:rPr>
      </w:pPr>
      <w:r w:rsidRPr="00F80A6D">
        <w:rPr>
          <w:rFonts w:ascii="Arial" w:hAnsi="Arial" w:cs="Arial"/>
          <w:sz w:val="22"/>
          <w:szCs w:val="22"/>
        </w:rPr>
        <w:t>Danielle Coupal</w:t>
      </w:r>
      <w:r w:rsidRPr="00F80A6D">
        <w:rPr>
          <w:rFonts w:ascii="Arial" w:hAnsi="Arial" w:cs="Arial"/>
          <w:sz w:val="22"/>
          <w:szCs w:val="22"/>
        </w:rPr>
        <w:tab/>
        <w:t>Mario Tremblay</w:t>
      </w:r>
    </w:p>
    <w:p w14:paraId="61C5C7E4" w14:textId="77777777" w:rsidR="00F80A6D" w:rsidRPr="00F80A6D" w:rsidRDefault="00F80A6D" w:rsidP="00F80A6D">
      <w:pPr>
        <w:tabs>
          <w:tab w:val="left" w:pos="284"/>
          <w:tab w:val="left" w:pos="4395"/>
          <w:tab w:val="left" w:pos="6663"/>
        </w:tabs>
        <w:rPr>
          <w:rFonts w:ascii="Arial" w:hAnsi="Arial" w:cs="Arial"/>
          <w:sz w:val="22"/>
          <w:szCs w:val="22"/>
        </w:rPr>
      </w:pPr>
      <w:r w:rsidRPr="00F80A6D">
        <w:rPr>
          <w:rFonts w:ascii="Arial" w:hAnsi="Arial" w:cs="Arial"/>
          <w:sz w:val="22"/>
          <w:szCs w:val="22"/>
        </w:rPr>
        <w:t>Directrice générale et</w:t>
      </w:r>
      <w:r w:rsidRPr="00F80A6D">
        <w:rPr>
          <w:rFonts w:ascii="Arial" w:hAnsi="Arial" w:cs="Arial"/>
          <w:sz w:val="22"/>
          <w:szCs w:val="22"/>
        </w:rPr>
        <w:tab/>
        <w:t>Le Maire</w:t>
      </w:r>
    </w:p>
    <w:p w14:paraId="7B924EC4" w14:textId="77777777" w:rsidR="00F80A6D" w:rsidRPr="00F80A6D" w:rsidRDefault="00F80A6D" w:rsidP="00F80A6D">
      <w:pPr>
        <w:tabs>
          <w:tab w:val="left" w:pos="284"/>
          <w:tab w:val="left" w:pos="4395"/>
          <w:tab w:val="left" w:pos="6663"/>
        </w:tabs>
        <w:rPr>
          <w:rFonts w:ascii="Arial" w:hAnsi="Arial" w:cs="Arial"/>
          <w:sz w:val="22"/>
          <w:szCs w:val="22"/>
        </w:rPr>
      </w:pPr>
      <w:r w:rsidRPr="00F80A6D">
        <w:rPr>
          <w:rFonts w:ascii="Arial" w:hAnsi="Arial" w:cs="Arial"/>
          <w:sz w:val="22"/>
          <w:szCs w:val="22"/>
        </w:rPr>
        <w:t>Greffière-trésorière</w:t>
      </w:r>
    </w:p>
    <w:p w14:paraId="7CCE6298" w14:textId="77777777" w:rsidR="00F80A6D" w:rsidRPr="00F80A6D" w:rsidRDefault="00F80A6D" w:rsidP="00F80A6D">
      <w:pPr>
        <w:rPr>
          <w:rFonts w:ascii="Arial" w:hAnsi="Arial" w:cs="Arial"/>
          <w:sz w:val="22"/>
          <w:szCs w:val="22"/>
        </w:rPr>
      </w:pPr>
    </w:p>
    <w:p w14:paraId="40B7E1CF" w14:textId="77777777" w:rsidR="00F80A6D" w:rsidRPr="00F80A6D" w:rsidRDefault="00F80A6D" w:rsidP="00F80A6D">
      <w:pPr>
        <w:rPr>
          <w:rFonts w:ascii="Arial" w:hAnsi="Arial" w:cs="Arial"/>
          <w:sz w:val="22"/>
          <w:szCs w:val="22"/>
        </w:rPr>
      </w:pPr>
    </w:p>
    <w:p w14:paraId="695E8795" w14:textId="40953E13" w:rsidR="00F80A6D" w:rsidRPr="00F80A6D" w:rsidRDefault="00F80A6D" w:rsidP="00F80A6D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F80A6D">
        <w:rPr>
          <w:rFonts w:ascii="Arial" w:hAnsi="Arial" w:cs="Arial"/>
          <w:sz w:val="22"/>
          <w:szCs w:val="22"/>
        </w:rPr>
        <w:t xml:space="preserve">Avis de motion : </w:t>
      </w:r>
      <w:r w:rsidRPr="00F80A6D">
        <w:rPr>
          <w:rFonts w:ascii="Arial" w:hAnsi="Arial" w:cs="Arial"/>
          <w:sz w:val="22"/>
          <w:szCs w:val="22"/>
        </w:rPr>
        <w:tab/>
      </w:r>
      <w:r w:rsidR="0061351F">
        <w:rPr>
          <w:rFonts w:ascii="Arial" w:hAnsi="Arial" w:cs="Arial"/>
          <w:sz w:val="22"/>
          <w:szCs w:val="22"/>
        </w:rPr>
        <w:t>9 juillet</w:t>
      </w:r>
      <w:r w:rsidRPr="00F80A6D">
        <w:rPr>
          <w:rFonts w:ascii="Arial" w:hAnsi="Arial" w:cs="Arial"/>
          <w:sz w:val="22"/>
          <w:szCs w:val="22"/>
        </w:rPr>
        <w:t xml:space="preserve"> 2026 </w:t>
      </w:r>
    </w:p>
    <w:p w14:paraId="6A84409C" w14:textId="75CA6B1A" w:rsidR="00F80A6D" w:rsidRPr="00F80A6D" w:rsidRDefault="00F80A6D" w:rsidP="00F80A6D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F80A6D">
        <w:rPr>
          <w:rFonts w:ascii="Arial" w:hAnsi="Arial" w:cs="Arial"/>
          <w:sz w:val="22"/>
          <w:szCs w:val="22"/>
        </w:rPr>
        <w:t xml:space="preserve">Dépôt du projet de règlement : </w:t>
      </w:r>
      <w:r w:rsidRPr="00F80A6D">
        <w:rPr>
          <w:rFonts w:ascii="Arial" w:hAnsi="Arial" w:cs="Arial"/>
          <w:sz w:val="22"/>
          <w:szCs w:val="22"/>
        </w:rPr>
        <w:tab/>
      </w:r>
      <w:r w:rsidR="0061351F">
        <w:rPr>
          <w:rFonts w:ascii="Arial" w:hAnsi="Arial" w:cs="Arial"/>
          <w:sz w:val="22"/>
          <w:szCs w:val="22"/>
        </w:rPr>
        <w:t>9 juillet</w:t>
      </w:r>
      <w:r w:rsidRPr="00F80A6D">
        <w:rPr>
          <w:rFonts w:ascii="Arial" w:hAnsi="Arial" w:cs="Arial"/>
          <w:sz w:val="22"/>
          <w:szCs w:val="22"/>
        </w:rPr>
        <w:t xml:space="preserve"> 2026</w:t>
      </w:r>
    </w:p>
    <w:p w14:paraId="6EAF8692" w14:textId="2DAE15ED" w:rsidR="00F80A6D" w:rsidRPr="00F80A6D" w:rsidRDefault="00F80A6D" w:rsidP="00F80A6D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F80A6D">
        <w:rPr>
          <w:rFonts w:ascii="Arial" w:hAnsi="Arial" w:cs="Arial"/>
          <w:sz w:val="22"/>
          <w:szCs w:val="22"/>
        </w:rPr>
        <w:t>Adoption du règlement :</w:t>
      </w:r>
      <w:r w:rsidRPr="00F80A6D">
        <w:rPr>
          <w:rFonts w:ascii="Arial" w:hAnsi="Arial" w:cs="Arial"/>
          <w:sz w:val="22"/>
          <w:szCs w:val="22"/>
        </w:rPr>
        <w:tab/>
      </w:r>
      <w:r w:rsidR="0061351F">
        <w:rPr>
          <w:rFonts w:ascii="Arial" w:hAnsi="Arial" w:cs="Arial"/>
          <w:sz w:val="22"/>
          <w:szCs w:val="22"/>
        </w:rPr>
        <w:t>27 août</w:t>
      </w:r>
      <w:r w:rsidRPr="00F80A6D">
        <w:rPr>
          <w:rFonts w:ascii="Arial" w:hAnsi="Arial" w:cs="Arial"/>
          <w:sz w:val="22"/>
          <w:szCs w:val="22"/>
        </w:rPr>
        <w:t xml:space="preserve"> 2026</w:t>
      </w:r>
    </w:p>
    <w:p w14:paraId="5ECA9070" w14:textId="78212365" w:rsidR="00F80A6D" w:rsidRPr="00F80A6D" w:rsidRDefault="00F80A6D" w:rsidP="00F80A6D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F80A6D">
        <w:rPr>
          <w:rFonts w:ascii="Arial" w:hAnsi="Arial" w:cs="Arial"/>
          <w:sz w:val="22"/>
          <w:szCs w:val="22"/>
        </w:rPr>
        <w:t xml:space="preserve">Entrée en vigueur : </w:t>
      </w:r>
      <w:r w:rsidRPr="00F80A6D">
        <w:rPr>
          <w:rFonts w:ascii="Arial" w:hAnsi="Arial" w:cs="Arial"/>
          <w:sz w:val="22"/>
          <w:szCs w:val="22"/>
        </w:rPr>
        <w:tab/>
      </w:r>
      <w:r w:rsidR="00716DFA">
        <w:rPr>
          <w:rFonts w:ascii="Arial" w:hAnsi="Arial" w:cs="Arial"/>
          <w:sz w:val="22"/>
          <w:szCs w:val="22"/>
        </w:rPr>
        <w:t>2 septembre</w:t>
      </w:r>
      <w:r w:rsidRPr="00F80A6D">
        <w:rPr>
          <w:rFonts w:ascii="Arial" w:hAnsi="Arial" w:cs="Arial"/>
          <w:sz w:val="22"/>
          <w:szCs w:val="22"/>
        </w:rPr>
        <w:t xml:space="preserve"> 2026</w:t>
      </w:r>
      <w:r w:rsidRPr="00F80A6D">
        <w:rPr>
          <w:rFonts w:ascii="Arial" w:hAnsi="Arial" w:cs="Arial"/>
          <w:sz w:val="22"/>
          <w:szCs w:val="22"/>
        </w:rPr>
        <w:tab/>
      </w:r>
    </w:p>
    <w:p w14:paraId="0698F6D6" w14:textId="77777777" w:rsidR="00F80A6D" w:rsidRPr="00F80A6D" w:rsidRDefault="00F80A6D" w:rsidP="009D1132">
      <w:pPr>
        <w:spacing w:after="200" w:line="276" w:lineRule="auto"/>
        <w:rPr>
          <w:rFonts w:ascii="Arial" w:hAnsi="Arial" w:cs="Arial"/>
          <w:b/>
          <w:sz w:val="22"/>
          <w:szCs w:val="22"/>
          <w:lang w:val="fr-CA"/>
        </w:rPr>
      </w:pPr>
    </w:p>
    <w:sectPr w:rsidR="00F80A6D" w:rsidRPr="00F80A6D" w:rsidSect="00613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851" w:right="1797" w:bottom="1440" w:left="1797" w:header="567" w:footer="335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BDD8" w14:textId="77777777" w:rsidR="007125CB" w:rsidRDefault="007125CB">
      <w:r>
        <w:separator/>
      </w:r>
    </w:p>
  </w:endnote>
  <w:endnote w:type="continuationSeparator" w:id="0">
    <w:p w14:paraId="5DF0C9E5" w14:textId="77777777" w:rsidR="007125CB" w:rsidRDefault="0071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89F2" w14:textId="77777777" w:rsidR="0061351F" w:rsidRDefault="0061351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8373267"/>
      <w:docPartObj>
        <w:docPartGallery w:val="Page Numbers (Bottom of Page)"/>
        <w:docPartUnique/>
      </w:docPartObj>
    </w:sdtPr>
    <w:sdtEndPr/>
    <w:sdtContent>
      <w:p w14:paraId="5C090E8A" w14:textId="1B91BF67" w:rsidR="00FF2BBE" w:rsidRDefault="00FF2BB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126CBE5" w14:textId="77777777" w:rsidR="00FF2BBE" w:rsidRDefault="00FF2BB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3512" w14:textId="77777777" w:rsidR="0061351F" w:rsidRDefault="0061351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E7EBC" w14:textId="77777777" w:rsidR="007125CB" w:rsidRDefault="007125CB">
      <w:r>
        <w:separator/>
      </w:r>
    </w:p>
  </w:footnote>
  <w:footnote w:type="continuationSeparator" w:id="0">
    <w:p w14:paraId="021D6FA4" w14:textId="77777777" w:rsidR="007125CB" w:rsidRDefault="00712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1E85" w14:textId="79D258BA" w:rsidR="00FF2BBE" w:rsidRDefault="007125CB">
    <w:pPr>
      <w:pStyle w:val="En-tte"/>
    </w:pPr>
    <w:r>
      <w:rPr>
        <w:noProof/>
      </w:rPr>
      <w:pict w14:anchorId="78769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1777079" o:spid="_x0000_s1027" type="#_x0000_t136" style="position:absolute;margin-left:0;margin-top:0;width:457.15pt;height:152.3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F9944" w14:textId="03CB1436" w:rsidR="00E03698" w:rsidRDefault="007125CB">
    <w:pPr>
      <w:pStyle w:val="En-tte"/>
    </w:pPr>
    <w:r>
      <w:rPr>
        <w:noProof/>
      </w:rPr>
      <w:pict w14:anchorId="73EDC5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1777080" o:spid="_x0000_s1028" type="#_x0000_t136" style="position:absolute;margin-left:0;margin-top:0;width:457.15pt;height:152.3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  <w:r w:rsidR="00DA7E64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75565E" wp14:editId="0FF4B71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" name="Forme libre : form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89C43D" id="Forme libre : forme 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vtvkQMAAHQJAAAOAAAAZHJzL2Uyb0RvYy54bWysVlFu4zYQ/S/QOxD8bLGR7NhOIkQJFtlG&#10;KLBtF0h6AFqiLKESqZK05fQ0PUtP1kdS4spy0l0sagMyaT69eTPD4fD2/tg25MCVrqVI6eIipoSL&#10;XBa12KX09+fHd9eUaMNEwRopeEpfuKb3d99/d9t3CV/KSjYFVwQkQid9l9LKmC6JIp1XvGX6QnZc&#10;YLGUqmUGU7WLCsV6sLdNtIzjTdRLVXRK5lxr/PvBL9I7x1+WPDe/laXmhjQphTbjnso9t/YZ3d2y&#10;ZKdYV9X5IIN9g4qW1QJGA9UHZhjZq/qMqq1zJbUszUUu20iWZZ1z5wO8WcQzb54q1nHnC4KjuxAm&#10;/f/R5r8ePilSFyldUyJYixQ9IticNPVW8X/+ToiNPSdYreqi4DbJNmh9pxO8+9R9UtZt3X2U+R+a&#10;CPnEGwTdojB5qJjY8fdKyb7irIBu93J08radaPCQbf+LLCCA7Y10wTyWqrXsCBM5upy9hJzxoyE5&#10;/txcruMYmc2xNIwhL2LJ+HK+1ybj0hGxw0dtfMoLjFzCisHtDCRl2yD7P74ji/g6jgm+wwYJILgV&#10;QJlFOOQctZyjznguJ4jlYuOMQcGgbZS0GlE/RCRbkiVx4cMuC3qQF6/HIi5fQ2xGxH1CsgXJ1iRb&#10;ze1cjRi4HpNsc+43yjj4HfRu5jw3I8rbAtX1HLIIYR70XBHHd4YLkR5w1+eiFiHOHuOFZVczrudg&#10;EkGKSf+qwedgz4Gq10HBIEDe2htsIb//xTZN75u6phn2Jt/QFhL9JW0h2wE4YUTl7MbaYNVYLvlR&#10;DPWCEUFR2zq05dNJbUvThhgFiCD64gPKrr4BRhQt+PKrwAiSBa+/CowYWLDbAfDEyfC/g3yFw2ne&#10;CxQl6AVbv2s6ZqzXzjcMSZ9Svz9JNY7sWisP/Fk6lJmdTbD3ebURU9TABImu1IH06xhYu99m1JP6&#10;uH/Z8BQ9Mz6ocN5jPD04tWzq4rFuGitRq932oVHkwNBUH91nSM4JrBE2eDfr5drtlJO1Ewqc3/YI&#10;9x6cwNra4HbQ1G1KcR4PIJbYXvKTKPACSwyrGz920cTRP/YT36S2snhBb1HSt35cVTCopPqLkh5t&#10;P6X6zz1TnJLmZ4H+dLNYrbCXjZus1ldLTNR0ZTtdYSIHVUoNRU3Y4YPxd4t9p+pd5dqgFSnke/S0&#10;sra9x+nzqoYJWrvrWMM1xN4dpnOH+nxZuvsXAAD//wMAUEsDBBQABgAIAAAAIQAkcmSn2QAAAAUB&#10;AAAPAAAAZHJzL2Rvd25yZXYueG1sTI9BawIxEIXvBf9DGKEXqYk9lLLdrMiCBxFKq714i5vpZnEz&#10;WTejrv++sRTqZZjHG958L58PvhVn7GMTSMNsqkAgVcE2VGv42i6fXkFENmRNGwg1XDHCvBg95Caz&#10;4UKfeN5wLVIIxcxocMxdJmWsHHoTp6FDSt536L3hJPta2t5cUrhv5bNSL9KbhtIHZzosHVaHzclr&#10;KJ29DqvlZLdd88eO1va9nB0nWj+Oh8UbCMaB/4/hhp/QoUhM+3AiG0WrIRXh33nzlEpy/7fIIpf3&#10;9MUPAAAA//8DAFBLAQItABQABgAIAAAAIQC2gziS/gAAAOEBAAATAAAAAAAAAAAAAAAAAAAAAABb&#10;Q29udGVudF9UeXBlc10ueG1sUEsBAi0AFAAGAAgAAAAhADj9If/WAAAAlAEAAAsAAAAAAAAAAAAA&#10;AAAALwEAAF9yZWxzLy5yZWxzUEsBAi0AFAAGAAgAAAAhAGTe+2+RAwAAdAkAAA4AAAAAAAAAAAAA&#10;AAAALgIAAGRycy9lMm9Eb2MueG1sUEsBAi0AFAAGAAgAAAAhACRyZKfZAAAABQEAAA8AAAAAAAAA&#10;AAAAAAAA6wUAAGRycy9kb3ducmV2LnhtbFBLBQYAAAAABAAEAPMAAADxBgAAAAA=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CE146" w14:textId="4EC9B18F" w:rsidR="00FF2BBE" w:rsidRDefault="007125CB">
    <w:pPr>
      <w:pStyle w:val="En-tte"/>
    </w:pPr>
    <w:r>
      <w:rPr>
        <w:noProof/>
      </w:rPr>
      <w:pict w14:anchorId="24E49B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1777078" o:spid="_x0000_s1026" type="#_x0000_t136" style="position:absolute;margin-left:0;margin-top:0;width:457.15pt;height:152.3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0ED"/>
    <w:multiLevelType w:val="hybridMultilevel"/>
    <w:tmpl w:val="41EA2E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D19B2"/>
    <w:multiLevelType w:val="hybridMultilevel"/>
    <w:tmpl w:val="9576746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1EE5"/>
    <w:multiLevelType w:val="hybridMultilevel"/>
    <w:tmpl w:val="3AC88430"/>
    <w:lvl w:ilvl="0" w:tplc="FFFFFFFF">
      <w:start w:val="1"/>
      <w:numFmt w:val="lowerLetter"/>
      <w:lvlText w:val="%1)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>
      <w:start w:val="1"/>
      <w:numFmt w:val="decimal"/>
      <w:lvlText w:val="%4."/>
      <w:lvlJc w:val="left"/>
      <w:pPr>
        <w:ind w:left="3594" w:hanging="360"/>
      </w:pPr>
    </w:lvl>
    <w:lvl w:ilvl="4" w:tplc="FFFFFFFF">
      <w:start w:val="1"/>
      <w:numFmt w:val="lowerLetter"/>
      <w:lvlText w:val="%5."/>
      <w:lvlJc w:val="left"/>
      <w:pPr>
        <w:ind w:left="4314" w:hanging="360"/>
      </w:pPr>
    </w:lvl>
    <w:lvl w:ilvl="5" w:tplc="FFFFFFFF">
      <w:start w:val="1"/>
      <w:numFmt w:val="lowerRoman"/>
      <w:lvlText w:val="%6."/>
      <w:lvlJc w:val="right"/>
      <w:pPr>
        <w:ind w:left="5034" w:hanging="180"/>
      </w:pPr>
    </w:lvl>
    <w:lvl w:ilvl="6" w:tplc="FFFFFFFF">
      <w:start w:val="1"/>
      <w:numFmt w:val="decimal"/>
      <w:lvlText w:val="%7."/>
      <w:lvlJc w:val="left"/>
      <w:pPr>
        <w:ind w:left="5754" w:hanging="360"/>
      </w:pPr>
    </w:lvl>
    <w:lvl w:ilvl="7" w:tplc="FFFFFFFF">
      <w:start w:val="1"/>
      <w:numFmt w:val="lowerLetter"/>
      <w:lvlText w:val="%8."/>
      <w:lvlJc w:val="left"/>
      <w:pPr>
        <w:ind w:left="6474" w:hanging="360"/>
      </w:pPr>
    </w:lvl>
    <w:lvl w:ilvl="8" w:tplc="FFFFFFFF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1749788C"/>
    <w:multiLevelType w:val="hybridMultilevel"/>
    <w:tmpl w:val="C3D431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54717"/>
    <w:multiLevelType w:val="hybridMultilevel"/>
    <w:tmpl w:val="B98CA51E"/>
    <w:lvl w:ilvl="0" w:tplc="5FDA8624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00" w:hanging="360"/>
      </w:pPr>
    </w:lvl>
    <w:lvl w:ilvl="2" w:tplc="0C0C001B" w:tentative="1">
      <w:start w:val="1"/>
      <w:numFmt w:val="lowerRoman"/>
      <w:lvlText w:val="%3."/>
      <w:lvlJc w:val="right"/>
      <w:pPr>
        <w:ind w:left="3220" w:hanging="180"/>
      </w:pPr>
    </w:lvl>
    <w:lvl w:ilvl="3" w:tplc="0C0C000F" w:tentative="1">
      <w:start w:val="1"/>
      <w:numFmt w:val="decimal"/>
      <w:lvlText w:val="%4."/>
      <w:lvlJc w:val="left"/>
      <w:pPr>
        <w:ind w:left="3940" w:hanging="360"/>
      </w:pPr>
    </w:lvl>
    <w:lvl w:ilvl="4" w:tplc="0C0C0019" w:tentative="1">
      <w:start w:val="1"/>
      <w:numFmt w:val="lowerLetter"/>
      <w:lvlText w:val="%5."/>
      <w:lvlJc w:val="left"/>
      <w:pPr>
        <w:ind w:left="4660" w:hanging="360"/>
      </w:pPr>
    </w:lvl>
    <w:lvl w:ilvl="5" w:tplc="0C0C001B" w:tentative="1">
      <w:start w:val="1"/>
      <w:numFmt w:val="lowerRoman"/>
      <w:lvlText w:val="%6."/>
      <w:lvlJc w:val="right"/>
      <w:pPr>
        <w:ind w:left="5380" w:hanging="180"/>
      </w:pPr>
    </w:lvl>
    <w:lvl w:ilvl="6" w:tplc="0C0C000F" w:tentative="1">
      <w:start w:val="1"/>
      <w:numFmt w:val="decimal"/>
      <w:lvlText w:val="%7."/>
      <w:lvlJc w:val="left"/>
      <w:pPr>
        <w:ind w:left="6100" w:hanging="360"/>
      </w:pPr>
    </w:lvl>
    <w:lvl w:ilvl="7" w:tplc="0C0C0019" w:tentative="1">
      <w:start w:val="1"/>
      <w:numFmt w:val="lowerLetter"/>
      <w:lvlText w:val="%8."/>
      <w:lvlJc w:val="left"/>
      <w:pPr>
        <w:ind w:left="6820" w:hanging="360"/>
      </w:pPr>
    </w:lvl>
    <w:lvl w:ilvl="8" w:tplc="0C0C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5" w15:restartNumberingAfterBreak="0">
    <w:nsid w:val="205E6A8B"/>
    <w:multiLevelType w:val="hybridMultilevel"/>
    <w:tmpl w:val="707809E4"/>
    <w:lvl w:ilvl="0" w:tplc="B52AC35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428B0"/>
    <w:multiLevelType w:val="hybridMultilevel"/>
    <w:tmpl w:val="AA2A7690"/>
    <w:lvl w:ilvl="0" w:tplc="6FDE069A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00" w:hanging="360"/>
      </w:pPr>
    </w:lvl>
    <w:lvl w:ilvl="2" w:tplc="0C0C001B" w:tentative="1">
      <w:start w:val="1"/>
      <w:numFmt w:val="lowerRoman"/>
      <w:lvlText w:val="%3."/>
      <w:lvlJc w:val="right"/>
      <w:pPr>
        <w:ind w:left="3220" w:hanging="180"/>
      </w:pPr>
    </w:lvl>
    <w:lvl w:ilvl="3" w:tplc="0C0C000F" w:tentative="1">
      <w:start w:val="1"/>
      <w:numFmt w:val="decimal"/>
      <w:lvlText w:val="%4."/>
      <w:lvlJc w:val="left"/>
      <w:pPr>
        <w:ind w:left="3940" w:hanging="360"/>
      </w:pPr>
    </w:lvl>
    <w:lvl w:ilvl="4" w:tplc="0C0C0019" w:tentative="1">
      <w:start w:val="1"/>
      <w:numFmt w:val="lowerLetter"/>
      <w:lvlText w:val="%5."/>
      <w:lvlJc w:val="left"/>
      <w:pPr>
        <w:ind w:left="4660" w:hanging="360"/>
      </w:pPr>
    </w:lvl>
    <w:lvl w:ilvl="5" w:tplc="0C0C001B" w:tentative="1">
      <w:start w:val="1"/>
      <w:numFmt w:val="lowerRoman"/>
      <w:lvlText w:val="%6."/>
      <w:lvlJc w:val="right"/>
      <w:pPr>
        <w:ind w:left="5380" w:hanging="180"/>
      </w:pPr>
    </w:lvl>
    <w:lvl w:ilvl="6" w:tplc="0C0C000F" w:tentative="1">
      <w:start w:val="1"/>
      <w:numFmt w:val="decimal"/>
      <w:lvlText w:val="%7."/>
      <w:lvlJc w:val="left"/>
      <w:pPr>
        <w:ind w:left="6100" w:hanging="360"/>
      </w:pPr>
    </w:lvl>
    <w:lvl w:ilvl="7" w:tplc="0C0C0019" w:tentative="1">
      <w:start w:val="1"/>
      <w:numFmt w:val="lowerLetter"/>
      <w:lvlText w:val="%8."/>
      <w:lvlJc w:val="left"/>
      <w:pPr>
        <w:ind w:left="6820" w:hanging="360"/>
      </w:pPr>
    </w:lvl>
    <w:lvl w:ilvl="8" w:tplc="0C0C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7" w15:restartNumberingAfterBreak="0">
    <w:nsid w:val="2E1644B1"/>
    <w:multiLevelType w:val="hybridMultilevel"/>
    <w:tmpl w:val="E86886BE"/>
    <w:lvl w:ilvl="0" w:tplc="C610005E">
      <w:start w:val="1"/>
      <w:numFmt w:val="decimal"/>
      <w:lvlText w:val="%1°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415B2"/>
    <w:multiLevelType w:val="hybridMultilevel"/>
    <w:tmpl w:val="AC18BE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D41B0"/>
    <w:multiLevelType w:val="hybridMultilevel"/>
    <w:tmpl w:val="9ECEDB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C15CB"/>
    <w:multiLevelType w:val="hybridMultilevel"/>
    <w:tmpl w:val="FC9A64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D3C4A"/>
    <w:multiLevelType w:val="hybridMultilevel"/>
    <w:tmpl w:val="0E1A754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F39DC"/>
    <w:multiLevelType w:val="multilevel"/>
    <w:tmpl w:val="85E6485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79BC7361"/>
    <w:multiLevelType w:val="hybridMultilevel"/>
    <w:tmpl w:val="D860639E"/>
    <w:lvl w:ilvl="0" w:tplc="2A78A28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16696"/>
    <w:multiLevelType w:val="hybridMultilevel"/>
    <w:tmpl w:val="C03E9D3E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850611089">
    <w:abstractNumId w:val="8"/>
  </w:num>
  <w:num w:numId="2" w16cid:durableId="1447697185">
    <w:abstractNumId w:val="7"/>
  </w:num>
  <w:num w:numId="3" w16cid:durableId="295767714">
    <w:abstractNumId w:val="5"/>
  </w:num>
  <w:num w:numId="4" w16cid:durableId="163054170">
    <w:abstractNumId w:val="11"/>
  </w:num>
  <w:num w:numId="5" w16cid:durableId="18006814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136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3508696">
    <w:abstractNumId w:val="10"/>
  </w:num>
  <w:num w:numId="8" w16cid:durableId="2099277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8042509">
    <w:abstractNumId w:val="3"/>
  </w:num>
  <w:num w:numId="10" w16cid:durableId="54091981">
    <w:abstractNumId w:val="14"/>
  </w:num>
  <w:num w:numId="11" w16cid:durableId="2119063169">
    <w:abstractNumId w:val="0"/>
  </w:num>
  <w:num w:numId="12" w16cid:durableId="1322003064">
    <w:abstractNumId w:val="9"/>
  </w:num>
  <w:num w:numId="13" w16cid:durableId="1375152028">
    <w:abstractNumId w:val="13"/>
  </w:num>
  <w:num w:numId="14" w16cid:durableId="618873084">
    <w:abstractNumId w:val="6"/>
  </w:num>
  <w:num w:numId="15" w16cid:durableId="305401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98"/>
    <w:rsid w:val="00025088"/>
    <w:rsid w:val="00044492"/>
    <w:rsid w:val="00052A91"/>
    <w:rsid w:val="000A52EC"/>
    <w:rsid w:val="000B7CC5"/>
    <w:rsid w:val="000D5A3F"/>
    <w:rsid w:val="00113144"/>
    <w:rsid w:val="0018486C"/>
    <w:rsid w:val="001F4678"/>
    <w:rsid w:val="002031B5"/>
    <w:rsid w:val="00232229"/>
    <w:rsid w:val="00242346"/>
    <w:rsid w:val="00264A7B"/>
    <w:rsid w:val="002703C3"/>
    <w:rsid w:val="0027344D"/>
    <w:rsid w:val="002C6495"/>
    <w:rsid w:val="00325406"/>
    <w:rsid w:val="003313F1"/>
    <w:rsid w:val="00361315"/>
    <w:rsid w:val="003658EF"/>
    <w:rsid w:val="0036714B"/>
    <w:rsid w:val="00397053"/>
    <w:rsid w:val="004014C2"/>
    <w:rsid w:val="004C238E"/>
    <w:rsid w:val="0052488A"/>
    <w:rsid w:val="00525127"/>
    <w:rsid w:val="0054586F"/>
    <w:rsid w:val="00585B29"/>
    <w:rsid w:val="005D1185"/>
    <w:rsid w:val="0061351F"/>
    <w:rsid w:val="006429F0"/>
    <w:rsid w:val="00662E73"/>
    <w:rsid w:val="006A258A"/>
    <w:rsid w:val="006D01E6"/>
    <w:rsid w:val="006E305A"/>
    <w:rsid w:val="006F049B"/>
    <w:rsid w:val="00704AF5"/>
    <w:rsid w:val="007125CB"/>
    <w:rsid w:val="00716DFA"/>
    <w:rsid w:val="00717111"/>
    <w:rsid w:val="007311DF"/>
    <w:rsid w:val="007671EF"/>
    <w:rsid w:val="007A33B1"/>
    <w:rsid w:val="007C0EC9"/>
    <w:rsid w:val="007E48DB"/>
    <w:rsid w:val="008343DC"/>
    <w:rsid w:val="00855F56"/>
    <w:rsid w:val="008572BF"/>
    <w:rsid w:val="0086362E"/>
    <w:rsid w:val="008745B4"/>
    <w:rsid w:val="008C63C6"/>
    <w:rsid w:val="0092768A"/>
    <w:rsid w:val="00940FC4"/>
    <w:rsid w:val="00947A84"/>
    <w:rsid w:val="00961E40"/>
    <w:rsid w:val="00975189"/>
    <w:rsid w:val="009B0DF5"/>
    <w:rsid w:val="009B59BE"/>
    <w:rsid w:val="009D1132"/>
    <w:rsid w:val="009F70BF"/>
    <w:rsid w:val="009F72B5"/>
    <w:rsid w:val="00A34765"/>
    <w:rsid w:val="00A422FA"/>
    <w:rsid w:val="00A44FEA"/>
    <w:rsid w:val="00A877A0"/>
    <w:rsid w:val="00AD43ED"/>
    <w:rsid w:val="00AD6878"/>
    <w:rsid w:val="00AE1BC0"/>
    <w:rsid w:val="00B14BF4"/>
    <w:rsid w:val="00B904F0"/>
    <w:rsid w:val="00BA57CB"/>
    <w:rsid w:val="00BC2135"/>
    <w:rsid w:val="00BE1CCF"/>
    <w:rsid w:val="00BE1F74"/>
    <w:rsid w:val="00C02D6F"/>
    <w:rsid w:val="00C11402"/>
    <w:rsid w:val="00C34732"/>
    <w:rsid w:val="00C45DE6"/>
    <w:rsid w:val="00C701AE"/>
    <w:rsid w:val="00CC4687"/>
    <w:rsid w:val="00CF449B"/>
    <w:rsid w:val="00D048B1"/>
    <w:rsid w:val="00D131D1"/>
    <w:rsid w:val="00D308AF"/>
    <w:rsid w:val="00D629DE"/>
    <w:rsid w:val="00D97329"/>
    <w:rsid w:val="00DA7E64"/>
    <w:rsid w:val="00DD18B1"/>
    <w:rsid w:val="00DE299F"/>
    <w:rsid w:val="00E012CC"/>
    <w:rsid w:val="00E03698"/>
    <w:rsid w:val="00E250D2"/>
    <w:rsid w:val="00E34F8D"/>
    <w:rsid w:val="00E36B12"/>
    <w:rsid w:val="00E454C7"/>
    <w:rsid w:val="00E6191B"/>
    <w:rsid w:val="00E83572"/>
    <w:rsid w:val="00E92A87"/>
    <w:rsid w:val="00E95EE1"/>
    <w:rsid w:val="00ED5B78"/>
    <w:rsid w:val="00F03932"/>
    <w:rsid w:val="00F03B16"/>
    <w:rsid w:val="00F32A2D"/>
    <w:rsid w:val="00F7655B"/>
    <w:rsid w:val="00F77E0C"/>
    <w:rsid w:val="00F80A6D"/>
    <w:rsid w:val="00F920F6"/>
    <w:rsid w:val="00FA5F35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D01ECF"/>
  <w15:docId w15:val="{503DDFD1-D188-4B3B-A5EC-285245CA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DF5"/>
    <w:rPr>
      <w:sz w:val="24"/>
      <w:szCs w:val="24"/>
      <w:lang w:val="fr-FR" w:eastAsia="fr-FR"/>
    </w:rPr>
  </w:style>
  <w:style w:type="paragraph" w:styleId="Titre1">
    <w:name w:val="heading 1"/>
    <w:basedOn w:val="Normal"/>
    <w:next w:val="Titre3"/>
    <w:qFormat/>
    <w:rsid w:val="00BE7339"/>
    <w:pPr>
      <w:keepNext/>
      <w:spacing w:after="120"/>
      <w:jc w:val="center"/>
      <w:outlineLvl w:val="0"/>
    </w:pPr>
    <w:rPr>
      <w:lang w:val="fr-CA"/>
    </w:rPr>
  </w:style>
  <w:style w:type="paragraph" w:styleId="Titre2">
    <w:name w:val="heading 2"/>
    <w:basedOn w:val="Normal"/>
    <w:next w:val="Normal"/>
    <w:qFormat/>
    <w:rsid w:val="00BE7339"/>
    <w:pPr>
      <w:keepNext/>
      <w:spacing w:after="120"/>
      <w:outlineLvl w:val="1"/>
    </w:pPr>
    <w:rPr>
      <w:lang w:val="fr-CA"/>
    </w:rPr>
  </w:style>
  <w:style w:type="paragraph" w:styleId="Titre3">
    <w:name w:val="heading 3"/>
    <w:basedOn w:val="Normal"/>
    <w:next w:val="Normal"/>
    <w:qFormat/>
    <w:rsid w:val="00BE7339"/>
    <w:pPr>
      <w:keepNext/>
      <w:outlineLvl w:val="2"/>
    </w:pPr>
    <w:rPr>
      <w:rFonts w:cs="Arial"/>
      <w:b/>
      <w:bCs/>
      <w:sz w:val="26"/>
      <w:szCs w:val="26"/>
      <w:lang w:val="fr-CA"/>
    </w:rPr>
  </w:style>
  <w:style w:type="paragraph" w:styleId="Titre7">
    <w:name w:val="heading 7"/>
    <w:basedOn w:val="Normal"/>
    <w:next w:val="Normal"/>
    <w:qFormat/>
    <w:rsid w:val="000A270E"/>
    <w:pPr>
      <w:keepNext/>
      <w:ind w:left="-360"/>
      <w:jc w:val="both"/>
      <w:outlineLvl w:val="6"/>
    </w:pPr>
    <w:rPr>
      <w:rFonts w:ascii="Univers" w:hAnsi="Univers"/>
      <w:b/>
      <w:bCs/>
      <w:smallCaps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qFormat/>
    <w:rsid w:val="000A270E"/>
  </w:style>
  <w:style w:type="character" w:styleId="Marquedecommentaire">
    <w:name w:val="annotation reference"/>
    <w:uiPriority w:val="99"/>
    <w:semiHidden/>
    <w:unhideWhenUsed/>
    <w:qFormat/>
    <w:rsid w:val="00F90C55"/>
    <w:rPr>
      <w:sz w:val="16"/>
      <w:szCs w:val="16"/>
    </w:rPr>
  </w:style>
  <w:style w:type="character" w:customStyle="1" w:styleId="CommentaireCar">
    <w:name w:val="Commentaire Car"/>
    <w:link w:val="Commentaire"/>
    <w:uiPriority w:val="99"/>
    <w:qFormat/>
    <w:rsid w:val="00F90C55"/>
    <w:rPr>
      <w:lang w:eastAsia="fr-FR"/>
    </w:rPr>
  </w:style>
  <w:style w:type="character" w:customStyle="1" w:styleId="ObjetducommentaireCar">
    <w:name w:val="Objet du commentaire Car"/>
    <w:link w:val="Objetducommentaire"/>
    <w:uiPriority w:val="99"/>
    <w:semiHidden/>
    <w:qFormat/>
    <w:rsid w:val="00F90C55"/>
    <w:rPr>
      <w:b/>
      <w:bCs/>
      <w:lang w:eastAsia="fr-FR"/>
    </w:rPr>
  </w:style>
  <w:style w:type="character" w:customStyle="1" w:styleId="TextedebullesCar">
    <w:name w:val="Texte de bulles Car"/>
    <w:link w:val="Textedebulles"/>
    <w:uiPriority w:val="99"/>
    <w:semiHidden/>
    <w:qFormat/>
    <w:rsid w:val="00F90C55"/>
    <w:rPr>
      <w:rFonts w:ascii="Tahoma" w:hAnsi="Tahoma" w:cs="Tahoma"/>
      <w:sz w:val="16"/>
      <w:szCs w:val="16"/>
      <w:lang w:eastAsia="fr-FR"/>
    </w:rPr>
  </w:style>
  <w:style w:type="character" w:customStyle="1" w:styleId="PieddepageCar">
    <w:name w:val="Pied de page Car"/>
    <w:link w:val="Pieddepage"/>
    <w:uiPriority w:val="99"/>
    <w:qFormat/>
    <w:rsid w:val="00196D53"/>
    <w:rPr>
      <w:sz w:val="24"/>
      <w:szCs w:val="24"/>
      <w:lang w:val="fr-CA"/>
    </w:rPr>
  </w:style>
  <w:style w:type="character" w:customStyle="1" w:styleId="ListLabel1">
    <w:name w:val="ListLabel 1"/>
    <w:qFormat/>
    <w:rPr>
      <w:b w:val="0"/>
      <w:i/>
    </w:rPr>
  </w:style>
  <w:style w:type="character" w:customStyle="1" w:styleId="ListLabel2">
    <w:name w:val="ListLabel 2"/>
    <w:qFormat/>
    <w:rPr>
      <w:b w:val="0"/>
      <w:i/>
    </w:rPr>
  </w:style>
  <w:style w:type="character" w:customStyle="1" w:styleId="ListLabel3">
    <w:name w:val="ListLabel 3"/>
    <w:qFormat/>
    <w:rPr>
      <w:b/>
      <w:i w:val="0"/>
    </w:rPr>
  </w:style>
  <w:style w:type="character" w:customStyle="1" w:styleId="ListLabel4">
    <w:name w:val="ListLabel 4"/>
    <w:qFormat/>
    <w:rPr>
      <w:b/>
      <w:i w:val="0"/>
    </w:rPr>
  </w:style>
  <w:style w:type="character" w:customStyle="1" w:styleId="ListLabel5">
    <w:name w:val="ListLabel 5"/>
    <w:qFormat/>
    <w:rPr>
      <w:b/>
      <w:i w:val="0"/>
    </w:rPr>
  </w:style>
  <w:style w:type="character" w:customStyle="1" w:styleId="ListLabel6">
    <w:name w:val="ListLabel 6"/>
    <w:qFormat/>
    <w:rPr>
      <w:b/>
      <w:i w:val="0"/>
    </w:rPr>
  </w:style>
  <w:style w:type="character" w:customStyle="1" w:styleId="ListLabel7">
    <w:name w:val="ListLabel 7"/>
    <w:qFormat/>
    <w:rPr>
      <w:b w:val="0"/>
      <w:i/>
    </w:rPr>
  </w:style>
  <w:style w:type="character" w:customStyle="1" w:styleId="ListLabel8">
    <w:name w:val="ListLabel 8"/>
    <w:qFormat/>
    <w:rPr>
      <w:b w:val="0"/>
      <w:i/>
    </w:rPr>
  </w:style>
  <w:style w:type="character" w:customStyle="1" w:styleId="ListLabel9">
    <w:name w:val="ListLabel 9"/>
    <w:qFormat/>
    <w:rPr>
      <w:b/>
      <w:i w:val="0"/>
    </w:rPr>
  </w:style>
  <w:style w:type="character" w:customStyle="1" w:styleId="ListLabel10">
    <w:name w:val="ListLabel 10"/>
    <w:qFormat/>
    <w:rPr>
      <w:b w:val="0"/>
      <w:i/>
    </w:rPr>
  </w:style>
  <w:style w:type="character" w:customStyle="1" w:styleId="ListLabel11">
    <w:name w:val="ListLabel 11"/>
    <w:qFormat/>
    <w:rPr>
      <w:b w:val="0"/>
      <w:i/>
    </w:rPr>
  </w:style>
  <w:style w:type="character" w:customStyle="1" w:styleId="ListLabel12">
    <w:name w:val="ListLabel 12"/>
    <w:qFormat/>
    <w:rPr>
      <w:b w:val="0"/>
      <w:i/>
    </w:rPr>
  </w:style>
  <w:style w:type="character" w:customStyle="1" w:styleId="ListLabel13">
    <w:name w:val="ListLabel 13"/>
    <w:qFormat/>
    <w:rPr>
      <w:b w:val="0"/>
      <w:i/>
    </w:rPr>
  </w:style>
  <w:style w:type="character" w:customStyle="1" w:styleId="ListLabel14">
    <w:name w:val="ListLabel 14"/>
    <w:qFormat/>
    <w:rPr>
      <w:b w:val="0"/>
      <w:i/>
    </w:rPr>
  </w:style>
  <w:style w:type="character" w:customStyle="1" w:styleId="ListLabel15">
    <w:name w:val="ListLabel 15"/>
    <w:qFormat/>
    <w:rPr>
      <w:color w:val="FF0000"/>
    </w:rPr>
  </w:style>
  <w:style w:type="character" w:customStyle="1" w:styleId="ListLabel16">
    <w:name w:val="ListLabel 16"/>
    <w:qFormat/>
    <w:rPr>
      <w:i/>
      <w:u w:val="single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val="fr-CA"/>
    </w:rPr>
  </w:style>
  <w:style w:type="paragraph" w:styleId="Corpsdetexte">
    <w:name w:val="Body Text"/>
    <w:basedOn w:val="Normal"/>
    <w:rsid w:val="000A270E"/>
    <w:pPr>
      <w:jc w:val="both"/>
    </w:pPr>
    <w:rPr>
      <w:rFonts w:ascii="Univers" w:hAnsi="Univers" w:cs="Arial"/>
      <w:i/>
      <w:iCs/>
      <w:lang w:val="fr-CA"/>
    </w:r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lang w:val="fr-CA"/>
    </w:rPr>
  </w:style>
  <w:style w:type="paragraph" w:customStyle="1" w:styleId="Index">
    <w:name w:val="Index"/>
    <w:basedOn w:val="Normal"/>
    <w:qFormat/>
    <w:pPr>
      <w:suppressLineNumbers/>
    </w:pPr>
    <w:rPr>
      <w:rFonts w:cs="Arial"/>
      <w:lang w:val="fr-CA"/>
    </w:rPr>
  </w:style>
  <w:style w:type="paragraph" w:styleId="Textebrut">
    <w:name w:val="Plain Text"/>
    <w:basedOn w:val="Normal"/>
    <w:qFormat/>
    <w:rsid w:val="006A20CE"/>
    <w:pPr>
      <w:jc w:val="both"/>
    </w:pPr>
    <w:rPr>
      <w:rFonts w:ascii="Courier New" w:hAnsi="Courier New" w:cs="Courier New"/>
      <w:sz w:val="20"/>
      <w:szCs w:val="20"/>
      <w:lang w:val="fr-CA"/>
    </w:rPr>
  </w:style>
  <w:style w:type="paragraph" w:styleId="Retraitcorpsdetexte2">
    <w:name w:val="Body Text Indent 2"/>
    <w:basedOn w:val="Normal"/>
    <w:qFormat/>
    <w:rsid w:val="000A270E"/>
    <w:pPr>
      <w:tabs>
        <w:tab w:val="left" w:pos="0"/>
        <w:tab w:val="left" w:pos="144"/>
        <w:tab w:val="left" w:pos="864"/>
        <w:tab w:val="left" w:pos="2304"/>
        <w:tab w:val="left" w:pos="3024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hanging="1584"/>
      <w:jc w:val="both"/>
    </w:pPr>
    <w:rPr>
      <w:rFonts w:ascii="Univers" w:hAnsi="Univers"/>
      <w:lang w:val="fr-CA"/>
    </w:rPr>
  </w:style>
  <w:style w:type="paragraph" w:styleId="Retraitcorpsdetexte3">
    <w:name w:val="Body Text Indent 3"/>
    <w:basedOn w:val="Normal"/>
    <w:qFormat/>
    <w:rsid w:val="000A270E"/>
    <w:pPr>
      <w:tabs>
        <w:tab w:val="left" w:pos="-720"/>
        <w:tab w:val="left" w:pos="144"/>
        <w:tab w:val="left" w:pos="864"/>
        <w:tab w:val="left" w:pos="2304"/>
        <w:tab w:val="left" w:pos="3024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-720"/>
      <w:jc w:val="both"/>
    </w:pPr>
    <w:rPr>
      <w:rFonts w:ascii="Univers" w:hAnsi="Univers"/>
      <w:lang w:val="fr-CA"/>
    </w:rPr>
  </w:style>
  <w:style w:type="paragraph" w:styleId="En-tte">
    <w:name w:val="header"/>
    <w:basedOn w:val="Normal"/>
    <w:rsid w:val="000A270E"/>
    <w:pPr>
      <w:tabs>
        <w:tab w:val="center" w:pos="4320"/>
        <w:tab w:val="right" w:pos="8640"/>
      </w:tabs>
    </w:pPr>
    <w:rPr>
      <w:rFonts w:ascii="CG Times" w:hAnsi="CG Times"/>
      <w:sz w:val="20"/>
      <w:szCs w:val="20"/>
    </w:rPr>
  </w:style>
  <w:style w:type="paragraph" w:styleId="Corpsdetexte2">
    <w:name w:val="Body Text 2"/>
    <w:basedOn w:val="Normal"/>
    <w:qFormat/>
    <w:rsid w:val="000A270E"/>
    <w:pPr>
      <w:jc w:val="both"/>
    </w:pPr>
    <w:rPr>
      <w:rFonts w:ascii="Univers" w:hAnsi="Univers"/>
      <w:lang w:val="fr-CA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F90C55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F90C5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F90C55"/>
    <w:rPr>
      <w:rFonts w:ascii="Tahoma" w:hAnsi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F6BFC"/>
    <w:pPr>
      <w:ind w:left="708"/>
    </w:pPr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196D53"/>
    <w:pPr>
      <w:tabs>
        <w:tab w:val="center" w:pos="4536"/>
        <w:tab w:val="right" w:pos="9072"/>
      </w:tabs>
    </w:pPr>
    <w:rPr>
      <w:lang w:val="fr-CA"/>
    </w:rPr>
  </w:style>
  <w:style w:type="paragraph" w:customStyle="1" w:styleId="Contenudecadre">
    <w:name w:val="Contenu de cadre"/>
    <w:basedOn w:val="Normal"/>
    <w:qFormat/>
    <w:rPr>
      <w:lang w:val="fr-CA"/>
    </w:rPr>
  </w:style>
  <w:style w:type="numbering" w:customStyle="1" w:styleId="Lgal">
    <w:name w:val="Légal"/>
    <w:qFormat/>
    <w:rsid w:val="00506285"/>
  </w:style>
  <w:style w:type="numbering" w:customStyle="1" w:styleId="Lgal2">
    <w:name w:val="Légal 2"/>
    <w:qFormat/>
    <w:rsid w:val="00892ACE"/>
  </w:style>
  <w:style w:type="numbering" w:customStyle="1" w:styleId="Lgal3">
    <w:name w:val="Légal 3"/>
    <w:qFormat/>
    <w:rsid w:val="00B1431C"/>
  </w:style>
  <w:style w:type="numbering" w:customStyle="1" w:styleId="Lgal4">
    <w:name w:val="Légal 4"/>
    <w:qFormat/>
    <w:rsid w:val="00BE7339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D18B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D18B1"/>
    <w:rPr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A7E64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A7E64"/>
    <w:rPr>
      <w:sz w:val="16"/>
      <w:szCs w:val="16"/>
      <w:lang w:eastAsia="fr-FR"/>
    </w:rPr>
  </w:style>
  <w:style w:type="paragraph" w:customStyle="1" w:styleId="MACDocument">
    <w:name w:val="MACDocument"/>
    <w:rsid w:val="00961E40"/>
    <w:pPr>
      <w:tabs>
        <w:tab w:val="left" w:pos="-1440"/>
        <w:tab w:val="left" w:pos="-720"/>
      </w:tabs>
    </w:pPr>
    <w:rPr>
      <w:rFonts w:ascii="Courier New" w:hAnsi="Courier New"/>
      <w:color w:val="000000"/>
      <w:sz w:val="24"/>
    </w:rPr>
  </w:style>
  <w:style w:type="character" w:styleId="Lienhypertexte">
    <w:name w:val="Hyperlink"/>
    <w:basedOn w:val="Policepardfaut"/>
    <w:uiPriority w:val="99"/>
    <w:semiHidden/>
    <w:unhideWhenUsed/>
    <w:rsid w:val="0027344D"/>
    <w:rPr>
      <w:color w:val="0000FF"/>
      <w:u w:val="single"/>
    </w:rPr>
  </w:style>
  <w:style w:type="character" w:customStyle="1" w:styleId="subsection">
    <w:name w:val="subsection"/>
    <w:basedOn w:val="Policepardfaut"/>
    <w:rsid w:val="0027344D"/>
  </w:style>
  <w:style w:type="character" w:customStyle="1" w:styleId="superscript">
    <w:name w:val="superscript"/>
    <w:basedOn w:val="Policepardfaut"/>
    <w:rsid w:val="0027344D"/>
  </w:style>
  <w:style w:type="character" w:customStyle="1" w:styleId="subsection1">
    <w:name w:val="subsection1"/>
    <w:basedOn w:val="Policepardfaut"/>
    <w:rsid w:val="0027344D"/>
  </w:style>
  <w:style w:type="paragraph" w:styleId="Rvision">
    <w:name w:val="Revision"/>
    <w:hidden/>
    <w:uiPriority w:val="99"/>
    <w:semiHidden/>
    <w:rsid w:val="00947A84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90BAB-BFE6-4805-9836-907DD60A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PROVINCE DE QUÉBEC</vt:lpstr>
    </vt:vector>
  </TitlesOfParts>
  <Company>NDIP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PROVINCE DE QUÉBEC</dc:title>
  <dc:subject/>
  <dc:creator>Jacques Robichaud</dc:creator>
  <dc:description/>
  <cp:lastModifiedBy>Tania Murphy</cp:lastModifiedBy>
  <cp:revision>2</cp:revision>
  <cp:lastPrinted>2026-04-22T17:45:00Z</cp:lastPrinted>
  <dcterms:created xsi:type="dcterms:W3CDTF">2026-09-02T13:33:00Z</dcterms:created>
  <dcterms:modified xsi:type="dcterms:W3CDTF">2026-09-02T13:33:00Z</dcterms:modified>
  <dc:language>fr-CA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NDIP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